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E48" w:rsidRDefault="00C93E48">
      <w:pPr>
        <w:widowControl w:val="0"/>
        <w:tabs>
          <w:tab w:val="left" w:pos="1260"/>
        </w:tabs>
        <w:jc w:val="both"/>
        <w:rPr>
          <w:sz w:val="26"/>
        </w:rPr>
      </w:pPr>
    </w:p>
    <w:p w:rsidR="00C93E48" w:rsidRDefault="00C93E48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ПРИЛОЖЕНИЕ №1</w:t>
      </w:r>
    </w:p>
    <w:p w:rsidR="00C93E48" w:rsidRDefault="00C93E48">
      <w:pPr>
        <w:ind w:right="17"/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к постановлению администрации города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от «</w:t>
      </w:r>
      <w:r w:rsidR="002A0E7F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» </w:t>
      </w:r>
      <w:r w:rsidR="002A0E7F">
        <w:rPr>
          <w:color w:val="000000"/>
          <w:sz w:val="28"/>
          <w:szCs w:val="28"/>
        </w:rPr>
        <w:t xml:space="preserve">октября </w:t>
      </w:r>
      <w:r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>
          <w:rPr>
            <w:color w:val="000000"/>
            <w:sz w:val="28"/>
            <w:szCs w:val="28"/>
          </w:rPr>
          <w:t>2022 г</w:t>
        </w:r>
      </w:smartTag>
      <w:r>
        <w:rPr>
          <w:color w:val="000000"/>
          <w:sz w:val="28"/>
          <w:szCs w:val="28"/>
        </w:rPr>
        <w:t xml:space="preserve">. № </w:t>
      </w:r>
      <w:r w:rsidR="002A0E7F">
        <w:rPr>
          <w:color w:val="000000"/>
          <w:sz w:val="28"/>
          <w:szCs w:val="28"/>
        </w:rPr>
        <w:t>700</w:t>
      </w:r>
    </w:p>
    <w:p w:rsidR="00C93E48" w:rsidRDefault="00C93E48">
      <w:pPr>
        <w:ind w:right="17"/>
        <w:jc w:val="center"/>
        <w:rPr>
          <w:b/>
          <w:color w:val="000000"/>
          <w:sz w:val="26"/>
          <w:szCs w:val="26"/>
        </w:rPr>
      </w:pPr>
    </w:p>
    <w:p w:rsidR="00C93E48" w:rsidRDefault="00C93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C93E48" w:rsidRDefault="00C93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муниципальной программы «Охрана окружающей среды, воспроизводство </w:t>
      </w:r>
    </w:p>
    <w:p w:rsidR="00C93E48" w:rsidRDefault="00C93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 1 этап реализации (2014- 2021)</w:t>
      </w:r>
    </w:p>
    <w:p w:rsidR="00C93E48" w:rsidRDefault="00C93E48">
      <w:pPr>
        <w:jc w:val="center"/>
        <w:rPr>
          <w:b/>
          <w:sz w:val="28"/>
          <w:szCs w:val="28"/>
        </w:rPr>
      </w:pPr>
    </w:p>
    <w:tbl>
      <w:tblPr>
        <w:tblW w:w="15451" w:type="dxa"/>
        <w:tblInd w:w="-601" w:type="dxa"/>
        <w:tblLook w:val="01E0" w:firstRow="1" w:lastRow="1" w:firstColumn="1" w:lastColumn="1" w:noHBand="0" w:noVBand="0"/>
      </w:tblPr>
      <w:tblGrid>
        <w:gridCol w:w="544"/>
        <w:gridCol w:w="2399"/>
        <w:gridCol w:w="2622"/>
        <w:gridCol w:w="2004"/>
        <w:gridCol w:w="995"/>
        <w:gridCol w:w="708"/>
        <w:gridCol w:w="127"/>
        <w:gridCol w:w="786"/>
        <w:gridCol w:w="944"/>
        <w:gridCol w:w="975"/>
        <w:gridCol w:w="1346"/>
        <w:gridCol w:w="1058"/>
        <w:gridCol w:w="943"/>
      </w:tblGrid>
      <w:tr w:rsidR="00C93E4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Ожидаемые непосредственные результаты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Объемы финансирования, тыс. рублей, в т.ч.</w:t>
            </w:r>
          </w:p>
        </w:tc>
      </w:tr>
      <w:tr w:rsidR="00C93E48">
        <w:trPr>
          <w:trHeight w:val="10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единица изме-рения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значение (по годам реализации мероприятия)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бюджет Тамбовской области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внебюд-жетные средства</w:t>
            </w:r>
          </w:p>
        </w:tc>
      </w:tr>
      <w:tr w:rsidR="00C93E48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C93E48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  <w:rPr>
                <w:b/>
              </w:rPr>
            </w:pPr>
            <w:r>
              <w:rPr>
                <w:b/>
              </w:rPr>
              <w:t>Основное мероприятие «Стабилизация и улучшение экологической обстановки»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  <w:rPr>
                <w:b/>
              </w:rPr>
            </w:pPr>
            <w:r>
              <w:rPr>
                <w:b/>
              </w:rPr>
              <w:t>Отдел ГО, ЧС, ОБ и МП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265,0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270,0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295,0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911,7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64,3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847,4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645,5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C93E48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5824,7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3504,4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1365,0</w:t>
            </w:r>
          </w:p>
        </w:tc>
      </w:tr>
      <w:tr w:rsidR="00C93E48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 xml:space="preserve">Продолжение строительства полигона для </w:t>
            </w:r>
            <w:r>
              <w:lastRenderedPageBreak/>
              <w:t>складирования твердых бытовых отходов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lastRenderedPageBreak/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 xml:space="preserve">Обеспечение безопасности обращения с </w:t>
            </w:r>
            <w:r>
              <w:lastRenderedPageBreak/>
              <w:t>ТБО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lastRenderedPageBreak/>
              <w:t>щт.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100,0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105,0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110,0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115,0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120,0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50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550,0</w:t>
            </w:r>
          </w:p>
        </w:tc>
      </w:tr>
      <w:tr w:rsidR="00C93E48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Приобретение оборудования для водозаборных скважин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Увеличение объемов подаваемой воды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м3/сут.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430,0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150,0</w:t>
            </w:r>
          </w:p>
        </w:tc>
      </w:tr>
      <w:tr w:rsidR="00C93E48">
        <w:trPr>
          <w:trHeight w:val="4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319,5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159,5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160,0</w:t>
            </w:r>
          </w:p>
        </w:tc>
      </w:tr>
      <w:tr w:rsidR="00C93E48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460,0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160,0</w:t>
            </w:r>
          </w:p>
        </w:tc>
      </w:tr>
      <w:tr w:rsidR="00C93E48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259,5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89,5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170,0</w:t>
            </w:r>
          </w:p>
        </w:tc>
      </w:tr>
      <w:tr w:rsidR="00C93E48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305,0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175,0</w:t>
            </w:r>
          </w:p>
        </w:tc>
      </w:tr>
      <w:tr w:rsidR="00C93E48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147,3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147,3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55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1774,0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959,0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815,0</w:t>
            </w:r>
          </w:p>
        </w:tc>
      </w:tr>
      <w:tr w:rsidR="00C93E48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Монтаж водоподъемного оборудования на водозаборной скважине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Увеличение объемов подаваемой воды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м3/сут.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120,5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120,5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63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120,5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120,5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color w:val="000000"/>
              </w:rPr>
            </w:pPr>
            <w:r>
              <w:rPr>
                <w:color w:val="000000"/>
              </w:rPr>
              <w:t>Отлов и содержание животных без владельцев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rPr>
                <w:color w:val="000000"/>
              </w:rPr>
              <w:t>Отдел ГО, ЧС, ОБ и МП</w:t>
            </w:r>
            <w:r>
              <w:rPr>
                <w:color w:val="000000"/>
                <w:spacing w:val="-6"/>
              </w:rPr>
              <w:t xml:space="preserve">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t>Отлов и 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30,5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30,5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16,0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64,3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64,3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7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577,3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509,8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67,5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  <w:jc w:val="center"/>
            </w:pPr>
            <w:r>
              <w:t>5.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color w:val="000000"/>
              </w:rPr>
            </w:pPr>
            <w:r>
              <w:rPr>
                <w:color w:val="000000"/>
              </w:rPr>
              <w:t>Иные мероприятия по благоустройству, озеленению и уличной очистке города</w:t>
            </w:r>
          </w:p>
          <w:p w:rsidR="00C93E48" w:rsidRDefault="00C93E48">
            <w:pPr>
              <w:jc w:val="both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t>Благоустройство, озеленение, очистка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t>кв.м.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980,0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980,0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700,1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700,1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6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1880,1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1880,1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265,0</w:t>
            </w:r>
          </w:p>
        </w:tc>
      </w:tr>
      <w:tr w:rsidR="00C93E48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270,0</w:t>
            </w:r>
          </w:p>
        </w:tc>
      </w:tr>
      <w:tr w:rsidR="00C93E48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</w:tr>
      <w:tr w:rsidR="00C93E48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295,0</w:t>
            </w:r>
          </w:p>
        </w:tc>
      </w:tr>
      <w:tr w:rsidR="00C93E48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911,7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64,3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847,4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645,5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891,0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55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4933,2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509,8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3058,9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rPr>
                <w:b/>
              </w:rPr>
              <w:t>1365,0</w:t>
            </w:r>
          </w:p>
        </w:tc>
      </w:tr>
    </w:tbl>
    <w:p w:rsidR="00C93E48" w:rsidRDefault="00C93E48">
      <w:pPr>
        <w:ind w:left="991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jc w:val="both"/>
        <w:rPr>
          <w:sz w:val="28"/>
          <w:szCs w:val="28"/>
        </w:rPr>
      </w:pPr>
    </w:p>
    <w:p w:rsidR="00C93E48" w:rsidRDefault="00C93E48">
      <w:pPr>
        <w:ind w:left="9912" w:firstLine="708"/>
        <w:jc w:val="both"/>
        <w:rPr>
          <w:sz w:val="28"/>
          <w:szCs w:val="28"/>
        </w:rPr>
      </w:pPr>
    </w:p>
    <w:p w:rsidR="00C93E48" w:rsidRDefault="00C93E48">
      <w:pPr>
        <w:widowControl w:val="0"/>
        <w:tabs>
          <w:tab w:val="left" w:pos="1260"/>
        </w:tabs>
        <w:jc w:val="both"/>
        <w:rPr>
          <w:sz w:val="26"/>
        </w:rPr>
      </w:pPr>
    </w:p>
    <w:p w:rsidR="00C93E48" w:rsidRDefault="00C93E48">
      <w:pPr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ПРИЛОЖЕНИЕ №1</w:t>
      </w:r>
    </w:p>
    <w:p w:rsidR="00C93E48" w:rsidRDefault="00C93E48">
      <w:pPr>
        <w:ind w:right="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к постановлению администрации города </w:t>
      </w:r>
    </w:p>
    <w:p w:rsidR="00C93E48" w:rsidRDefault="00C93E48">
      <w:pPr>
        <w:ind w:right="17"/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2A0E7F">
        <w:rPr>
          <w:color w:val="000000"/>
          <w:sz w:val="28"/>
          <w:szCs w:val="28"/>
        </w:rPr>
        <w:t xml:space="preserve">от «13» октября  </w:t>
      </w:r>
      <w:smartTag w:uri="urn:schemas-microsoft-com:office:smarttags" w:element="metricconverter">
        <w:smartTagPr>
          <w:attr w:name="ProductID" w:val="2022 г"/>
        </w:smartTagPr>
        <w:r w:rsidR="002A0E7F">
          <w:rPr>
            <w:color w:val="000000"/>
            <w:sz w:val="28"/>
            <w:szCs w:val="28"/>
          </w:rPr>
          <w:t>2022 г</w:t>
        </w:r>
      </w:smartTag>
      <w:r w:rsidR="002A0E7F">
        <w:rPr>
          <w:color w:val="000000"/>
          <w:sz w:val="28"/>
          <w:szCs w:val="28"/>
        </w:rPr>
        <w:t>. № 700</w:t>
      </w:r>
      <w:bookmarkStart w:id="0" w:name="_GoBack"/>
      <w:bookmarkEnd w:id="0"/>
    </w:p>
    <w:p w:rsidR="00C93E48" w:rsidRDefault="00C93E48">
      <w:pPr>
        <w:ind w:right="17"/>
        <w:jc w:val="center"/>
        <w:rPr>
          <w:b/>
          <w:color w:val="000000"/>
          <w:sz w:val="26"/>
          <w:szCs w:val="26"/>
        </w:rPr>
      </w:pPr>
    </w:p>
    <w:p w:rsidR="00C93E48" w:rsidRDefault="00C93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C93E48" w:rsidRDefault="00C93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муниципальной программы «Охрана окружающей среды, воспроизводство </w:t>
      </w:r>
    </w:p>
    <w:p w:rsidR="00C93E48" w:rsidRDefault="00C93E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 2 этап реализации (2022-2030)</w:t>
      </w:r>
    </w:p>
    <w:p w:rsidR="00C93E48" w:rsidRDefault="00C93E48">
      <w:pPr>
        <w:jc w:val="center"/>
        <w:rPr>
          <w:b/>
          <w:sz w:val="28"/>
          <w:szCs w:val="28"/>
        </w:rPr>
      </w:pPr>
    </w:p>
    <w:tbl>
      <w:tblPr>
        <w:tblW w:w="15451" w:type="dxa"/>
        <w:tblInd w:w="-601" w:type="dxa"/>
        <w:tblLook w:val="01E0" w:firstRow="1" w:lastRow="1" w:firstColumn="1" w:lastColumn="1" w:noHBand="0" w:noVBand="0"/>
      </w:tblPr>
      <w:tblGrid>
        <w:gridCol w:w="546"/>
        <w:gridCol w:w="2406"/>
        <w:gridCol w:w="2634"/>
        <w:gridCol w:w="2004"/>
        <w:gridCol w:w="995"/>
        <w:gridCol w:w="708"/>
        <w:gridCol w:w="127"/>
        <w:gridCol w:w="787"/>
        <w:gridCol w:w="945"/>
        <w:gridCol w:w="975"/>
        <w:gridCol w:w="1346"/>
        <w:gridCol w:w="1060"/>
        <w:gridCol w:w="918"/>
      </w:tblGrid>
      <w:tr w:rsidR="00C93E4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Ожидаемые непосредственные результаты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Объемы финансирования, тыс. рублей, в т.ч.</w:t>
            </w:r>
          </w:p>
        </w:tc>
      </w:tr>
      <w:tr w:rsidR="00C93E48">
        <w:trPr>
          <w:trHeight w:val="10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единица изме-рения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значение (по годам реализации мероприятия)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бюджет Тамбовской области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внебюд-жетные средства</w:t>
            </w:r>
          </w:p>
        </w:tc>
      </w:tr>
      <w:tr w:rsidR="00C93E48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C93E48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  <w:rPr>
                <w:b/>
              </w:rPr>
            </w:pPr>
            <w:r>
              <w:rPr>
                <w:b/>
              </w:rPr>
              <w:t>Основное мероприятие «Стабилизация и улучшение экологической обстановки»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  <w:rPr>
                <w:b/>
              </w:rPr>
            </w:pPr>
            <w:r>
              <w:rPr>
                <w:b/>
              </w:rPr>
              <w:t>Отдел ГО, ЧС, ОБ и МП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5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right="-108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6204,0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3564,0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2640,0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Продолжение строительства полигона для складирования твердых бытовых отходов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Обеспечение безопасности обращения с ТБО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щт.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50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Приобретение оборудования для водозаборных скважин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Увеличение объемов подаваемой воды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м3/сут.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54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55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1710,0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1710,0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Монтаж водоподъемного оборудования на водозаборной скважине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Увеличение объемов подаваемой воды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м3/сут.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4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7815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63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color w:val="000000"/>
              </w:rPr>
            </w:pPr>
            <w:r>
              <w:rPr>
                <w:color w:val="000000"/>
              </w:rPr>
              <w:t>Отлов и содержание животных без владельцев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rPr>
                <w:color w:val="000000"/>
              </w:rPr>
              <w:t>Отдел ГО, ЧС, ОБ и МП</w:t>
            </w:r>
            <w:r>
              <w:rPr>
                <w:color w:val="000000"/>
                <w:spacing w:val="-6"/>
              </w:rPr>
              <w:t xml:space="preserve">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t>Отлов и 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34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-</w:t>
            </w:r>
          </w:p>
        </w:tc>
      </w:tr>
      <w:tr w:rsidR="00C93E48">
        <w:trPr>
          <w:trHeight w:val="7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3564,0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3564,0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  <w:jc w:val="center"/>
            </w:pPr>
            <w:r>
              <w:t>5.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color w:val="000000"/>
              </w:rPr>
            </w:pPr>
            <w:r>
              <w:rPr>
                <w:color w:val="000000"/>
              </w:rPr>
              <w:t>Иные мероприятия по благоустройству, озеленению и уличной очистке города</w:t>
            </w:r>
          </w:p>
          <w:p w:rsidR="00C93E48" w:rsidRDefault="00C93E48">
            <w:pPr>
              <w:jc w:val="both"/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both"/>
            </w:pPr>
            <w:r>
              <w:t>Отдел ЖКХ и благоустройства администрации города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t>Благоустройство, озеленение, очистка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r>
              <w:t>кв.м.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t>2030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93E48">
        <w:trPr>
          <w:trHeight w:val="69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2640,0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</w:pPr>
            <w:r>
              <w:rPr>
                <w:b/>
              </w:rPr>
              <w:t>2640,0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40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42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41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  <w:sz w:val="22"/>
                <w:szCs w:val="22"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4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3E48">
        <w:trPr>
          <w:trHeight w:val="55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>
            <w:pPr>
              <w:ind w:right="-108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E48" w:rsidRDefault="00C93E48"/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6204,0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3564,0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</w:rPr>
              <w:t>2640,0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E48" w:rsidRDefault="00C93E4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:rsidR="00C93E48" w:rsidRDefault="00C93E48">
      <w:pPr>
        <w:ind w:left="9912" w:firstLine="708"/>
        <w:jc w:val="both"/>
        <w:rPr>
          <w:sz w:val="28"/>
          <w:szCs w:val="28"/>
        </w:rPr>
      </w:pPr>
    </w:p>
    <w:sectPr w:rsidR="00C93E48" w:rsidSect="001C710F">
      <w:headerReference w:type="default" r:id="rId7"/>
      <w:footerReference w:type="default" r:id="rId8"/>
      <w:pgSz w:w="16838" w:h="11906" w:orient="landscape"/>
      <w:pgMar w:top="1134" w:right="1134" w:bottom="777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A16" w:rsidRDefault="002C1A16" w:rsidP="001C710F">
      <w:r>
        <w:separator/>
      </w:r>
    </w:p>
  </w:endnote>
  <w:endnote w:type="continuationSeparator" w:id="0">
    <w:p w:rsidR="002C1A16" w:rsidRDefault="002C1A16" w:rsidP="001C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E48" w:rsidRDefault="00C93E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A16" w:rsidRDefault="002C1A16" w:rsidP="001C710F">
      <w:r>
        <w:separator/>
      </w:r>
    </w:p>
  </w:footnote>
  <w:footnote w:type="continuationSeparator" w:id="0">
    <w:p w:rsidR="002C1A16" w:rsidRDefault="002C1A16" w:rsidP="001C7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E48" w:rsidRDefault="002C1A16">
    <w:pPr>
      <w:jc w:val="center"/>
    </w:pPr>
    <w:r>
      <w:fldChar w:fldCharType="begin"/>
    </w:r>
    <w:r>
      <w:instrText>PAGE</w:instrText>
    </w:r>
    <w:r>
      <w:fldChar w:fldCharType="separate"/>
    </w:r>
    <w:r w:rsidR="002A0E7F">
      <w:rPr>
        <w:noProof/>
      </w:rPr>
      <w:t>8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710F"/>
    <w:rsid w:val="001C710F"/>
    <w:rsid w:val="0029651F"/>
    <w:rsid w:val="002A0E7F"/>
    <w:rsid w:val="002C1A16"/>
    <w:rsid w:val="009530C1"/>
    <w:rsid w:val="00A944E1"/>
    <w:rsid w:val="00C9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432"/>
      </w:tabs>
      <w:ind w:left="432" w:hanging="432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576"/>
      </w:tabs>
      <w:ind w:left="576" w:hanging="576"/>
      <w:jc w:val="center"/>
      <w:outlineLvl w:val="1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20">
    <w:name w:val="Заголовок 2 Знак"/>
    <w:link w:val="2"/>
    <w:uiPriority w:val="99"/>
    <w:locked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11">
    <w:name w:val="Основной шрифт абзаца1"/>
    <w:uiPriority w:val="99"/>
  </w:style>
  <w:style w:type="character" w:styleId="a3">
    <w:name w:val="page number"/>
    <w:uiPriority w:val="99"/>
    <w:rPr>
      <w:rFonts w:cs="Times New Roman"/>
    </w:rPr>
  </w:style>
  <w:style w:type="character" w:customStyle="1" w:styleId="a4">
    <w:name w:val="Символ нумерации"/>
    <w:uiPriority w:val="99"/>
  </w:style>
  <w:style w:type="character" w:customStyle="1" w:styleId="a5">
    <w:name w:val="Маркеры списка"/>
    <w:uiPriority w:val="99"/>
    <w:rPr>
      <w:rFonts w:ascii="OpenSymbol" w:eastAsia="Times New Roman" w:hAnsi="OpenSymbol"/>
    </w:rPr>
  </w:style>
  <w:style w:type="character" w:styleId="a6">
    <w:name w:val="Strong"/>
    <w:uiPriority w:val="99"/>
    <w:qFormat/>
    <w:rPr>
      <w:rFonts w:cs="Times New Roman"/>
      <w:b/>
      <w:bCs/>
    </w:rPr>
  </w:style>
  <w:style w:type="character" w:customStyle="1" w:styleId="-">
    <w:name w:val="Интернет-ссылка"/>
    <w:uiPriority w:val="99"/>
    <w:rPr>
      <w:color w:val="000080"/>
      <w:u w:val="single"/>
    </w:rPr>
  </w:style>
  <w:style w:type="character" w:customStyle="1" w:styleId="a7">
    <w:name w:val="Основной текст Знак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8">
    <w:name w:val="Название Знак"/>
    <w:uiPriority w:val="99"/>
    <w:rPr>
      <w:rFonts w:ascii="Arial" w:eastAsia="Times New Roman" w:hAnsi="Arial" w:cs="Mangal"/>
      <w:sz w:val="28"/>
      <w:szCs w:val="28"/>
      <w:lang w:eastAsia="zh-CN"/>
    </w:rPr>
  </w:style>
  <w:style w:type="character" w:customStyle="1" w:styleId="a9">
    <w:name w:val="Подзаголовок Знак"/>
    <w:uiPriority w:val="99"/>
    <w:rPr>
      <w:rFonts w:ascii="Arial" w:eastAsia="Times New Roman" w:hAnsi="Arial" w:cs="Mangal"/>
      <w:i/>
      <w:iCs/>
      <w:sz w:val="28"/>
      <w:szCs w:val="28"/>
      <w:lang w:eastAsia="zh-CN"/>
    </w:rPr>
  </w:style>
  <w:style w:type="character" w:customStyle="1" w:styleId="aa">
    <w:name w:val="Верхний колонтитул Знак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b">
    <w:name w:val="Нижний колонтитул Знак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с отступом Знак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HTML">
    <w:name w:val="Стандартный HTML Знак"/>
    <w:uiPriority w:val="99"/>
    <w:locked/>
    <w:rPr>
      <w:rFonts w:ascii="Courier New" w:hAnsi="Courier New" w:cs="Courier New"/>
      <w:sz w:val="20"/>
      <w:szCs w:val="20"/>
      <w:lang w:eastAsia="zh-CN"/>
    </w:rPr>
  </w:style>
  <w:style w:type="character" w:customStyle="1" w:styleId="ad">
    <w:name w:val="Текст выноски Знак"/>
    <w:uiPriority w:val="99"/>
    <w:semiHidden/>
    <w:rPr>
      <w:rFonts w:ascii="Tahoma" w:hAnsi="Tahoma" w:cs="Tahoma"/>
      <w:sz w:val="16"/>
      <w:szCs w:val="16"/>
      <w:lang w:eastAsia="ru-RU"/>
    </w:rPr>
  </w:style>
  <w:style w:type="character" w:customStyle="1" w:styleId="ae">
    <w:name w:val="Посещённая гиперссылка"/>
    <w:uiPriority w:val="99"/>
    <w:rPr>
      <w:rFonts w:cs="Times New Roman"/>
      <w:color w:val="800080"/>
      <w:u w:val="single"/>
    </w:rPr>
  </w:style>
  <w:style w:type="paragraph" w:customStyle="1" w:styleId="af">
    <w:name w:val="Заголовок"/>
    <w:next w:val="af0"/>
    <w:uiPriority w:val="99"/>
    <w:pPr>
      <w:widowControl w:val="0"/>
      <w:suppressAutoHyphens/>
    </w:pPr>
    <w:rPr>
      <w:rFonts w:ascii="Arial" w:eastAsia="Times New Roman" w:hAnsi="Arial" w:cs="Arial"/>
      <w:b/>
      <w:bCs/>
      <w:sz w:val="24"/>
      <w:szCs w:val="22"/>
      <w:lang w:eastAsia="zh-CN"/>
    </w:rPr>
  </w:style>
  <w:style w:type="paragraph" w:styleId="af0">
    <w:name w:val="Body Text"/>
    <w:basedOn w:val="a"/>
    <w:link w:val="12"/>
    <w:uiPriority w:val="99"/>
    <w:pPr>
      <w:spacing w:after="120"/>
    </w:pPr>
  </w:style>
  <w:style w:type="character" w:customStyle="1" w:styleId="12">
    <w:name w:val="Основной текст Знак1"/>
    <w:link w:val="af0"/>
    <w:uiPriority w:val="99"/>
    <w:semiHidden/>
    <w:rsid w:val="00932FE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"/>
    <w:basedOn w:val="af0"/>
    <w:uiPriority w:val="99"/>
    <w:rPr>
      <w:rFonts w:cs="Mangal"/>
    </w:rPr>
  </w:style>
  <w:style w:type="paragraph" w:styleId="af2">
    <w:name w:val="caption"/>
    <w:basedOn w:val="a"/>
    <w:uiPriority w:val="99"/>
    <w:qFormat/>
    <w:pPr>
      <w:suppressLineNumbers/>
      <w:spacing w:before="120" w:after="120"/>
    </w:pPr>
    <w:rPr>
      <w:rFonts w:cs="Mangal"/>
      <w:i/>
      <w:iCs/>
    </w:rPr>
  </w:style>
  <w:style w:type="paragraph" w:styleId="13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f3">
    <w:name w:val="index heading"/>
    <w:basedOn w:val="a"/>
    <w:uiPriority w:val="99"/>
    <w:rsid w:val="001C710F"/>
    <w:pPr>
      <w:suppressLineNumbers/>
    </w:pPr>
    <w:rPr>
      <w:rFonts w:cs="Mangal"/>
    </w:rPr>
  </w:style>
  <w:style w:type="paragraph" w:styleId="af4">
    <w:name w:val="Title"/>
    <w:basedOn w:val="a"/>
    <w:next w:val="af0"/>
    <w:link w:val="14"/>
    <w:uiPriority w:val="99"/>
    <w:qFormat/>
    <w:pPr>
      <w:keepNext/>
      <w:spacing w:before="240" w:after="120"/>
    </w:pPr>
    <w:rPr>
      <w:rFonts w:ascii="Arial" w:eastAsia="Calibri" w:hAnsi="Arial" w:cs="Mangal"/>
      <w:sz w:val="28"/>
      <w:szCs w:val="28"/>
    </w:rPr>
  </w:style>
  <w:style w:type="character" w:customStyle="1" w:styleId="14">
    <w:name w:val="Название Знак1"/>
    <w:link w:val="af4"/>
    <w:uiPriority w:val="10"/>
    <w:rsid w:val="00932FE2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af5">
    <w:name w:val="Subtitle"/>
    <w:basedOn w:val="af4"/>
    <w:next w:val="af0"/>
    <w:link w:val="15"/>
    <w:uiPriority w:val="99"/>
    <w:qFormat/>
    <w:pPr>
      <w:jc w:val="center"/>
    </w:pPr>
    <w:rPr>
      <w:i/>
      <w:iCs/>
    </w:rPr>
  </w:style>
  <w:style w:type="character" w:customStyle="1" w:styleId="15">
    <w:name w:val="Подзаголовок Знак1"/>
    <w:link w:val="af5"/>
    <w:uiPriority w:val="11"/>
    <w:rsid w:val="00932FE2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16">
    <w:name w:val="Указатель1"/>
    <w:basedOn w:val="a"/>
    <w:uiPriority w:val="99"/>
    <w:pPr>
      <w:suppressLineNumbers/>
    </w:pPr>
    <w:rPr>
      <w:rFonts w:cs="Mangal"/>
    </w:rPr>
  </w:style>
  <w:style w:type="paragraph" w:customStyle="1" w:styleId="af6">
    <w:name w:val="Верхний и нижний колонтитулы"/>
    <w:basedOn w:val="a"/>
    <w:uiPriority w:val="99"/>
    <w:rsid w:val="001C710F"/>
  </w:style>
  <w:style w:type="paragraph" w:styleId="af7">
    <w:name w:val="header"/>
    <w:basedOn w:val="a"/>
    <w:link w:val="17"/>
    <w:uiPriority w:val="99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link w:val="af7"/>
    <w:uiPriority w:val="99"/>
    <w:semiHidden/>
    <w:rsid w:val="00932FE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foot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link w:val="af8"/>
    <w:uiPriority w:val="99"/>
    <w:semiHidden/>
    <w:rsid w:val="00932FE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9">
    <w:name w:val="Содержимое врезки"/>
    <w:basedOn w:val="af0"/>
    <w:uiPriority w:val="99"/>
  </w:style>
  <w:style w:type="paragraph" w:styleId="afa">
    <w:name w:val="Body Text Indent"/>
    <w:basedOn w:val="a"/>
    <w:link w:val="19"/>
    <w:uiPriority w:val="99"/>
    <w:pPr>
      <w:spacing w:line="360" w:lineRule="auto"/>
      <w:ind w:firstLine="710"/>
      <w:jc w:val="both"/>
    </w:pPr>
  </w:style>
  <w:style w:type="character" w:customStyle="1" w:styleId="19">
    <w:name w:val="Основной текст с отступом Знак1"/>
    <w:link w:val="afa"/>
    <w:uiPriority w:val="99"/>
    <w:semiHidden/>
    <w:rsid w:val="00932FE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Таблицы (моноширинный)"/>
    <w:basedOn w:val="a"/>
    <w:next w:val="a"/>
    <w:uiPriority w:val="99"/>
    <w:pPr>
      <w:widowControl w:val="0"/>
      <w:jc w:val="both"/>
    </w:pPr>
    <w:rPr>
      <w:rFonts w:ascii="Courier New" w:hAnsi="Courier New" w:cs="Courier New"/>
      <w:sz w:val="20"/>
    </w:rPr>
  </w:style>
  <w:style w:type="paragraph" w:customStyle="1" w:styleId="ConsPlusNonformat">
    <w:name w:val="ConsPlusNonformat"/>
    <w:uiPriority w:val="99"/>
    <w:pPr>
      <w:widowControl w:val="0"/>
      <w:suppressAutoHyphens/>
    </w:pPr>
    <w:rPr>
      <w:rFonts w:ascii="Courier New" w:eastAsia="Times New Roman" w:hAnsi="Courier New" w:cs="Courier New"/>
      <w:lang w:eastAsia="zh-CN"/>
    </w:rPr>
  </w:style>
  <w:style w:type="paragraph" w:customStyle="1" w:styleId="ConsPlusNormal">
    <w:name w:val="ConsPlusNormal"/>
    <w:uiPriority w:val="99"/>
    <w:pPr>
      <w:widowControl w:val="0"/>
      <w:suppressAutoHyphens/>
      <w:ind w:firstLine="720"/>
    </w:pPr>
    <w:rPr>
      <w:rFonts w:ascii="Arial" w:eastAsia="Times New Roman" w:hAnsi="Arial" w:cs="Arial"/>
      <w:lang w:eastAsia="zh-CN"/>
    </w:rPr>
  </w:style>
  <w:style w:type="paragraph" w:styleId="afc">
    <w:name w:val="Normal (Web)"/>
    <w:basedOn w:val="a"/>
    <w:uiPriority w:val="99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afd">
    <w:name w:val="Содержимое таблицы"/>
    <w:basedOn w:val="a"/>
    <w:uiPriority w:val="99"/>
    <w:pPr>
      <w:suppressLineNumbers/>
    </w:pPr>
  </w:style>
  <w:style w:type="paragraph" w:customStyle="1" w:styleId="afe">
    <w:name w:val="Текст в заданном формате"/>
    <w:basedOn w:val="a"/>
    <w:uiPriority w:val="99"/>
    <w:rPr>
      <w:rFonts w:ascii="Courier New" w:eastAsia="Calibri" w:hAnsi="Courier New" w:cs="Courier New"/>
      <w:sz w:val="20"/>
      <w:szCs w:val="20"/>
    </w:rPr>
  </w:style>
  <w:style w:type="paragraph" w:customStyle="1" w:styleId="aff">
    <w:name w:val="Заголовок таблицы"/>
    <w:basedOn w:val="afd"/>
    <w:uiPriority w:val="99"/>
    <w:pPr>
      <w:jc w:val="center"/>
    </w:pPr>
    <w:rPr>
      <w:b/>
      <w:bCs/>
    </w:rPr>
  </w:style>
  <w:style w:type="paragraph" w:customStyle="1" w:styleId="aff0">
    <w:name w:val="Прижатый влево"/>
    <w:basedOn w:val="a"/>
    <w:next w:val="a"/>
    <w:uiPriority w:val="99"/>
    <w:pPr>
      <w:widowControl w:val="0"/>
      <w:suppressAutoHyphens w:val="0"/>
    </w:pPr>
    <w:rPr>
      <w:rFonts w:ascii="Arial" w:hAnsi="Arial" w:cs="Arial"/>
    </w:rPr>
  </w:style>
  <w:style w:type="paragraph" w:styleId="HTML0">
    <w:name w:val="HTML Preformatted"/>
    <w:basedOn w:val="a"/>
    <w:link w:val="HTML1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link w:val="HTML0"/>
    <w:uiPriority w:val="99"/>
    <w:semiHidden/>
    <w:rsid w:val="00932FE2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Default">
    <w:name w:val="Default"/>
    <w:uiPriority w:val="99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1">
    <w:name w:val="Основной текст 31"/>
    <w:basedOn w:val="a"/>
    <w:uiPriority w:val="99"/>
    <w:pPr>
      <w:spacing w:after="120"/>
    </w:pPr>
    <w:rPr>
      <w:sz w:val="16"/>
      <w:szCs w:val="16"/>
    </w:rPr>
  </w:style>
  <w:style w:type="paragraph" w:customStyle="1" w:styleId="Standard">
    <w:name w:val="Standard"/>
    <w:uiPriority w:val="99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ff1">
    <w:name w:val="Balloon Text"/>
    <w:basedOn w:val="a"/>
    <w:link w:val="1a"/>
    <w:uiPriority w:val="99"/>
    <w:semiHidden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1a">
    <w:name w:val="Текст выноски Знак1"/>
    <w:link w:val="aff1"/>
    <w:uiPriority w:val="99"/>
    <w:semiHidden/>
    <w:rsid w:val="00932FE2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western">
    <w:name w:val="western"/>
    <w:basedOn w:val="a"/>
    <w:uiPriority w:val="99"/>
    <w:pPr>
      <w:suppressAutoHyphens w:val="0"/>
      <w:spacing w:beforeAutospacing="1" w:line="238" w:lineRule="atLeast"/>
      <w:jc w:val="both"/>
    </w:pPr>
    <w:rPr>
      <w:color w:val="000000"/>
      <w:sz w:val="28"/>
      <w:szCs w:val="28"/>
      <w:lang w:eastAsia="ru-RU"/>
    </w:rPr>
  </w:style>
  <w:style w:type="paragraph" w:customStyle="1" w:styleId="western1">
    <w:name w:val="western1"/>
    <w:basedOn w:val="a"/>
    <w:uiPriority w:val="99"/>
    <w:pPr>
      <w:suppressAutoHyphens w:val="0"/>
      <w:spacing w:beforeAutospacing="1" w:line="102" w:lineRule="atLeast"/>
      <w:ind w:firstLine="709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ctl">
    <w:name w:val="ctl"/>
    <w:basedOn w:val="a"/>
    <w:uiPriority w:val="99"/>
    <w:pPr>
      <w:suppressAutoHyphens w:val="0"/>
      <w:spacing w:beforeAutospacing="1" w:after="119" w:line="360" w:lineRule="auto"/>
      <w:ind w:firstLine="709"/>
      <w:jc w:val="both"/>
    </w:pPr>
    <w:rPr>
      <w:sz w:val="20"/>
      <w:szCs w:val="20"/>
      <w:lang w:eastAsia="ru-RU"/>
    </w:rPr>
  </w:style>
  <w:style w:type="paragraph" w:customStyle="1" w:styleId="cjk">
    <w:name w:val="cjk"/>
    <w:basedOn w:val="a"/>
    <w:uiPriority w:val="99"/>
    <w:pPr>
      <w:suppressAutoHyphens w:val="0"/>
      <w:spacing w:beforeAutospacing="1" w:after="119" w:line="360" w:lineRule="auto"/>
      <w:ind w:firstLine="709"/>
      <w:jc w:val="both"/>
    </w:pPr>
    <w:rPr>
      <w:sz w:val="26"/>
      <w:szCs w:val="26"/>
      <w:lang w:eastAsia="ru-RU"/>
    </w:rPr>
  </w:style>
  <w:style w:type="paragraph" w:customStyle="1" w:styleId="cjk1">
    <w:name w:val="cjk1"/>
    <w:basedOn w:val="a"/>
    <w:uiPriority w:val="99"/>
    <w:pPr>
      <w:suppressAutoHyphens w:val="0"/>
      <w:spacing w:beforeAutospacing="1" w:line="102" w:lineRule="atLeast"/>
      <w:ind w:firstLine="709"/>
      <w:jc w:val="both"/>
    </w:pPr>
    <w:rPr>
      <w:sz w:val="18"/>
      <w:szCs w:val="18"/>
      <w:lang w:eastAsia="ru-RU"/>
    </w:rPr>
  </w:style>
  <w:style w:type="paragraph" w:customStyle="1" w:styleId="ctl1">
    <w:name w:val="ctl1"/>
    <w:basedOn w:val="a"/>
    <w:uiPriority w:val="99"/>
    <w:pPr>
      <w:suppressAutoHyphens w:val="0"/>
      <w:spacing w:beforeAutospacing="1" w:line="102" w:lineRule="atLeast"/>
      <w:ind w:firstLine="709"/>
      <w:jc w:val="both"/>
    </w:pPr>
    <w:rPr>
      <w:rFonts w:ascii="Arial" w:hAnsi="Arial" w:cs="Arial"/>
      <w:sz w:val="18"/>
      <w:szCs w:val="18"/>
      <w:lang w:eastAsia="ru-RU"/>
    </w:rPr>
  </w:style>
  <w:style w:type="table" w:styleId="aff2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1118</Words>
  <Characters>6379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2022-09-22T07:48:00Z</cp:lastPrinted>
  <dcterms:created xsi:type="dcterms:W3CDTF">2022-09-13T11:23:00Z</dcterms:created>
  <dcterms:modified xsi:type="dcterms:W3CDTF">2022-10-17T13:03:00Z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